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F1FEE" w14:textId="77777777" w:rsidR="00B96EBA" w:rsidRPr="008C66FF" w:rsidRDefault="00B96EBA" w:rsidP="00B96EBA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red</w:t>
      </w:r>
    </w:p>
    <w:p w14:paraId="3F28A249" w14:textId="77777777" w:rsidR="00B96EBA" w:rsidRDefault="00B96EBA" w:rsidP="00B96EBA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7466A905" w14:textId="35E8A402" w:rsidR="00B96EBA" w:rsidRPr="00B96EBA" w:rsidRDefault="00B96EBA" w:rsidP="00DF7B79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0929CFA7" w14:textId="1142D6EF" w:rsidR="00DF7B79" w:rsidRDefault="00A176DD" w:rsidP="00DF7B79">
      <w:pPr>
        <w:jc w:val="both"/>
        <w:rPr>
          <w:rFonts w:ascii="Times New Roman" w:hAnsi="Times New Roman" w:cs="Times New Roman"/>
          <w:sz w:val="32"/>
          <w:szCs w:val="32"/>
        </w:rPr>
      </w:pPr>
      <w:r w:rsidRPr="00A176DD">
        <w:rPr>
          <w:rFonts w:ascii="Times New Roman" w:hAnsi="Times New Roman" w:cs="Times New Roman"/>
          <w:sz w:val="32"/>
          <w:szCs w:val="32"/>
        </w:rPr>
        <w:t>Intérêt d'un produit dermo-cosmétique dans la prévention des rechutes de dermatite</w:t>
      </w:r>
      <w:r>
        <w:rPr>
          <w:rFonts w:ascii="Times New Roman" w:hAnsi="Times New Roman" w:cs="Times New Roman"/>
          <w:sz w:val="32"/>
          <w:szCs w:val="32"/>
        </w:rPr>
        <w:t>s</w:t>
      </w:r>
      <w:r w:rsidRPr="00A176DD">
        <w:rPr>
          <w:rFonts w:ascii="Times New Roman" w:hAnsi="Times New Roman" w:cs="Times New Roman"/>
          <w:sz w:val="32"/>
          <w:szCs w:val="32"/>
        </w:rPr>
        <w:t xml:space="preserve"> des paupières</w:t>
      </w:r>
    </w:p>
    <w:p w14:paraId="6C51980B" w14:textId="77777777" w:rsidR="00A176DD" w:rsidRDefault="00A176DD" w:rsidP="00DF7B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19EF7B" w14:textId="77777777" w:rsidR="00985DF5" w:rsidRPr="00A4391D" w:rsidRDefault="00985DF5" w:rsidP="00985DF5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Subt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itle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52DE1008" w14:textId="4618EEA3" w:rsidR="00985DF5" w:rsidRDefault="00985DF5" w:rsidP="00985D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</w:t>
      </w:r>
      <w:r w:rsidR="00A176DD">
        <w:rPr>
          <w:rFonts w:ascii="Times New Roman" w:hAnsi="Times New Roman" w:cs="Times New Roman"/>
          <w:sz w:val="24"/>
          <w:szCs w:val="24"/>
        </w:rPr>
        <w:t>eu</w:t>
      </w:r>
      <w:r>
        <w:rPr>
          <w:rFonts w:ascii="Times New Roman" w:hAnsi="Times New Roman" w:cs="Times New Roman"/>
          <w:sz w:val="24"/>
          <w:szCs w:val="24"/>
        </w:rPr>
        <w:t>rs</w:t>
      </w:r>
      <w:r w:rsidR="00A176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F7B79">
        <w:rPr>
          <w:rFonts w:ascii="Times New Roman" w:hAnsi="Times New Roman" w:cs="Times New Roman"/>
          <w:sz w:val="24"/>
          <w:szCs w:val="24"/>
        </w:rPr>
        <w:t>Bergera-Virassamynaïk 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F7B79">
        <w:rPr>
          <w:rFonts w:ascii="Times New Roman" w:hAnsi="Times New Roman" w:cs="Times New Roman"/>
          <w:sz w:val="24"/>
          <w:szCs w:val="24"/>
        </w:rPr>
        <w:t>Sayag M</w:t>
      </w:r>
    </w:p>
    <w:p w14:paraId="6CA78A68" w14:textId="077A79CF" w:rsidR="00DF7B79" w:rsidRDefault="00A176DD" w:rsidP="00DF7B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Poster o</w:t>
      </w:r>
      <w:r w:rsidR="00DF7B79" w:rsidRPr="00D47441">
        <w:rPr>
          <w:rFonts w:ascii="Times New Roman" w:hAnsi="Times New Roman" w:cs="Times New Roman"/>
          <w:sz w:val="24"/>
          <w:szCs w:val="24"/>
        </w:rPr>
        <w:t xml:space="preserve">riginal </w:t>
      </w:r>
      <w:r>
        <w:rPr>
          <w:rFonts w:ascii="Times New Roman" w:hAnsi="Times New Roman" w:cs="Times New Roman"/>
          <w:sz w:val="24"/>
          <w:szCs w:val="24"/>
        </w:rPr>
        <w:t>du Congrès</w:t>
      </w:r>
      <w:r w:rsidR="00DF7B79" w:rsidRPr="00D47441">
        <w:rPr>
          <w:rFonts w:ascii="Times New Roman" w:hAnsi="Times New Roman" w:cs="Times New Roman"/>
          <w:sz w:val="24"/>
          <w:szCs w:val="24"/>
        </w:rPr>
        <w:t xml:space="preserve"> </w:t>
      </w:r>
      <w:r w:rsidR="00DF7B79">
        <w:rPr>
          <w:rFonts w:ascii="Times New Roman" w:hAnsi="Times New Roman" w:cs="Times New Roman"/>
          <w:sz w:val="24"/>
          <w:szCs w:val="24"/>
        </w:rPr>
        <w:t>EADV</w:t>
      </w:r>
      <w:r w:rsidR="00DF7B79" w:rsidRPr="00F354E6">
        <w:rPr>
          <w:rFonts w:ascii="Times New Roman" w:hAnsi="Times New Roman" w:cs="Times New Roman"/>
          <w:sz w:val="24"/>
          <w:szCs w:val="24"/>
        </w:rPr>
        <w:t xml:space="preserve"> </w:t>
      </w:r>
      <w:r w:rsidR="00DF7B79" w:rsidRPr="00672F4A">
        <w:rPr>
          <w:rFonts w:ascii="Times New Roman" w:hAnsi="Times New Roman" w:cs="Times New Roman"/>
          <w:sz w:val="24"/>
          <w:szCs w:val="24"/>
        </w:rPr>
        <w:t>(2022)</w:t>
      </w:r>
    </w:p>
    <w:p w14:paraId="7275A0C1" w14:textId="77777777" w:rsidR="00DF7B79" w:rsidRPr="00D47441" w:rsidRDefault="00DF7B79" w:rsidP="00DF7B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C01585" w14:textId="77777777" w:rsidR="001F7890" w:rsidRDefault="001F7890" w:rsidP="001F7890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Push expert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36763711" w14:textId="068478BE" w:rsidR="005C7F82" w:rsidRPr="005C7F82" w:rsidRDefault="00A176DD" w:rsidP="001F789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Rédigé par</w:t>
      </w:r>
      <w:r w:rsidR="001F78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7890">
        <w:rPr>
          <w:rFonts w:ascii="Times New Roman" w:hAnsi="Times New Roman" w:cs="Times New Roman"/>
          <w:sz w:val="24"/>
          <w:szCs w:val="24"/>
        </w:rPr>
        <w:t>Dr Michèle Sayag</w:t>
      </w:r>
      <w:r w:rsidR="001F78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F7890">
        <w:rPr>
          <w:rFonts w:ascii="Times New Roman" w:hAnsi="Times New Roman" w:cs="Times New Roman"/>
          <w:sz w:val="24"/>
          <w:szCs w:val="24"/>
          <w:lang w:val="en-US"/>
        </w:rPr>
        <w:t xml:space="preserve">n collaboration </w:t>
      </w:r>
      <w:r>
        <w:rPr>
          <w:rFonts w:ascii="Times New Roman" w:hAnsi="Times New Roman" w:cs="Times New Roman"/>
          <w:sz w:val="24"/>
          <w:szCs w:val="24"/>
          <w:lang w:val="en-US"/>
        </w:rPr>
        <w:t>avec</w:t>
      </w:r>
      <w:r w:rsidR="001F78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7F8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F78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autre</w:t>
      </w:r>
      <w:r w:rsidR="001F7890">
        <w:rPr>
          <w:rFonts w:ascii="Times New Roman" w:hAnsi="Times New Roman" w:cs="Times New Roman"/>
          <w:sz w:val="24"/>
          <w:szCs w:val="24"/>
          <w:lang w:val="en-US"/>
        </w:rPr>
        <w:t xml:space="preserve"> expert</w:t>
      </w:r>
    </w:p>
    <w:p w14:paraId="4ABD28E1" w14:textId="79B86AE7" w:rsidR="00DF7B79" w:rsidRDefault="00DF7B79" w:rsidP="00DF7B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EA1016" w14:textId="49DD62F0" w:rsidR="002D0826" w:rsidRPr="002D0826" w:rsidRDefault="00750EA4" w:rsidP="00DF7B79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Tab</w:t>
      </w:r>
      <w:r w:rsidR="002D0826"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 w:rsidR="002D082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77C3D522" w14:textId="77777777" w:rsidR="00DF7B79" w:rsidRDefault="00DF7B79" w:rsidP="00DF7B79">
      <w:pPr>
        <w:pStyle w:val="Titre3"/>
        <w:spacing w:before="180" w:after="180"/>
        <w:jc w:val="both"/>
        <w:rPr>
          <w:rFonts w:ascii="Open Sans" w:hAnsi="Open Sans" w:cs="Open Sans"/>
          <w:b/>
          <w:bCs/>
          <w:color w:val="1F1F1F"/>
          <w:sz w:val="33"/>
          <w:szCs w:val="33"/>
        </w:rPr>
      </w:pPr>
      <w:r>
        <w:rPr>
          <w:rFonts w:ascii="Open Sans" w:hAnsi="Open Sans" w:cs="Open Sans"/>
          <w:color w:val="1F1F1F"/>
          <w:sz w:val="33"/>
          <w:szCs w:val="33"/>
        </w:rPr>
        <w:t>Conclusion</w:t>
      </w:r>
    </w:p>
    <w:p w14:paraId="18E65F6C" w14:textId="77777777" w:rsidR="00393CAF" w:rsidRDefault="00393CAF" w:rsidP="00DF7B79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8E76735" w14:textId="77777777" w:rsidR="00393CAF" w:rsidRPr="00200FED" w:rsidRDefault="00393CAF" w:rsidP="00393CAF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Text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5579C34C" w14:textId="30E7C4FE" w:rsidR="00DF7B79" w:rsidRDefault="00A176DD" w:rsidP="00DF7B79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76DD">
        <w:rPr>
          <w:rFonts w:ascii="Times New Roman" w:eastAsia="Times New Roman" w:hAnsi="Times New Roman" w:cs="Times New Roman"/>
          <w:sz w:val="24"/>
          <w:szCs w:val="24"/>
          <w:lang w:eastAsia="fr-FR"/>
        </w:rPr>
        <w:t>Dans cette étude, l'effet préventif de ce dermo-cosmétique a été démontré par rapport à un groupe contrôle. Le produit a montré son intérêt dans la prise en charge de la dermatite atopique</w:t>
      </w:r>
      <w:r w:rsidRPr="00A176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A176DD">
        <w:rPr>
          <w:rFonts w:ascii="Times New Roman" w:eastAsia="Times New Roman" w:hAnsi="Times New Roman" w:cs="Times New Roman"/>
          <w:sz w:val="24"/>
          <w:szCs w:val="24"/>
          <w:lang w:eastAsia="fr-FR"/>
        </w:rPr>
        <w:t>des paupières et constitue ainsi une nouvelle opportunité pour les patients atopiques de soulager le fardeau de leur maladie chronique.</w:t>
      </w:r>
    </w:p>
    <w:p w14:paraId="75B20C62" w14:textId="77777777" w:rsidR="00A176DD" w:rsidRDefault="00A176DD" w:rsidP="00DF7B79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FEA2F9F" w14:textId="77777777" w:rsidR="007A19F7" w:rsidRDefault="00DF7B79" w:rsidP="00DF7B79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2D0826">
        <w:rPr>
          <w:rFonts w:ascii="Times New Roman" w:hAnsi="Times New Roman" w:cs="Times New Roman"/>
          <w:i/>
          <w:iCs/>
          <w:color w:val="FF0000"/>
          <w:lang w:val="en-US"/>
        </w:rPr>
        <w:t xml:space="preserve"> </w:t>
      </w:r>
      <w:r w:rsidR="007A19F7" w:rsidRPr="000D7937">
        <w:rPr>
          <w:rFonts w:ascii="Times New Roman" w:hAnsi="Times New Roman" w:cs="Times New Roman"/>
          <w:i/>
          <w:iCs/>
          <w:color w:val="FF0000"/>
          <w:lang w:val="en-US"/>
        </w:rPr>
        <w:t>iFrame</w:t>
      </w:r>
      <w:r w:rsidR="007A19F7">
        <w:rPr>
          <w:rFonts w:ascii="Times New Roman" w:hAnsi="Times New Roman" w:cs="Times New Roman"/>
          <w:i/>
          <w:iCs/>
          <w:color w:val="FF0000"/>
          <w:lang w:val="en-US"/>
        </w:rPr>
        <w:t>:</w:t>
      </w:r>
    </w:p>
    <w:p w14:paraId="3827EFBD" w14:textId="122E1172" w:rsidR="00DF7B79" w:rsidRDefault="00A176DD" w:rsidP="00DF7B79">
      <w:pPr>
        <w:jc w:val="both"/>
      </w:pPr>
      <w:r>
        <w:t>A venir</w:t>
      </w:r>
    </w:p>
    <w:p w14:paraId="6F24FBC0" w14:textId="77777777" w:rsidR="00DF7B79" w:rsidRPr="00672F4A" w:rsidRDefault="00DF7B79" w:rsidP="00DF7B79"/>
    <w:p w14:paraId="3DA0F81E" w14:textId="77777777" w:rsidR="008E2849" w:rsidRPr="00B505B1" w:rsidRDefault="008E2849" w:rsidP="008E2849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B505B1">
        <w:rPr>
          <w:rFonts w:ascii="Times New Roman" w:hAnsi="Times New Roman" w:cs="Times New Roman"/>
          <w:i/>
          <w:iCs/>
          <w:color w:val="FF0000"/>
          <w:lang w:val="en-US"/>
        </w:rPr>
        <w:t>Preview / download</w:t>
      </w:r>
    </w:p>
    <w:p w14:paraId="437A116E" w14:textId="2AA43DC8" w:rsidR="008E2849" w:rsidRDefault="00A176DD" w:rsidP="008E2849">
      <w:pPr>
        <w:jc w:val="both"/>
      </w:pPr>
      <w:r>
        <w:t>A venir</w:t>
      </w:r>
    </w:p>
    <w:p w14:paraId="78DAE9A3" w14:textId="77777777" w:rsidR="00DF7B79" w:rsidRDefault="00DF7B79" w:rsidP="00DF7B79"/>
    <w:p w14:paraId="0141F9D8" w14:textId="77777777" w:rsidR="00DF7B79" w:rsidRDefault="00DF7B79" w:rsidP="00DF7B79"/>
    <w:p w14:paraId="5B1A8F09" w14:textId="77777777" w:rsidR="00DF7B79" w:rsidRDefault="00DF7B79" w:rsidP="00DF7B79"/>
    <w:p w14:paraId="24EE359F" w14:textId="77777777" w:rsidR="00DF7B79" w:rsidRDefault="00DF7B79" w:rsidP="00DF7B79"/>
    <w:p w14:paraId="74A3BEB7" w14:textId="77777777" w:rsidR="00DF7B79" w:rsidRDefault="00DF7B79"/>
    <w:sectPr w:rsidR="00DF7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79"/>
    <w:rsid w:val="001F7890"/>
    <w:rsid w:val="002D0826"/>
    <w:rsid w:val="00393CAF"/>
    <w:rsid w:val="005C7F82"/>
    <w:rsid w:val="00750EA4"/>
    <w:rsid w:val="007A19F7"/>
    <w:rsid w:val="008E2849"/>
    <w:rsid w:val="00910BB7"/>
    <w:rsid w:val="00985DF5"/>
    <w:rsid w:val="00A176DD"/>
    <w:rsid w:val="00B96EBA"/>
    <w:rsid w:val="00D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9353"/>
  <w15:chartTrackingRefBased/>
  <w15:docId w15:val="{CADFEFC9-6BA6-4316-879F-D0B4FFF8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B79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F7B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sid w:val="00DF7B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F7B7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7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614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MAHIOU Elizaveta</cp:lastModifiedBy>
  <cp:revision>12</cp:revision>
  <dcterms:created xsi:type="dcterms:W3CDTF">2022-11-02T15:28:00Z</dcterms:created>
  <dcterms:modified xsi:type="dcterms:W3CDTF">2023-01-12T13:43:00Z</dcterms:modified>
</cp:coreProperties>
</file>