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74D2C" w14:textId="77777777" w:rsidR="000A5B4E" w:rsidRDefault="000A5B4E" w:rsidP="000A5B4E">
      <w:pPr>
        <w:jc w:val="both"/>
        <w:rPr>
          <w:rFonts w:ascii="Times New Roman" w:hAnsi="Times New Roman" w:cs="Times New Roman"/>
          <w:i/>
          <w:iCs/>
          <w:color w:val="FF0000"/>
          <w:lang w:val="en-US"/>
        </w:rPr>
      </w:pPr>
      <w:r w:rsidRPr="008C66FF">
        <w:rPr>
          <w:rFonts w:ascii="Times New Roman" w:hAnsi="Times New Roman" w:cs="Times New Roman"/>
          <w:i/>
          <w:iCs/>
          <w:color w:val="FF0000"/>
          <w:lang w:val="en-US"/>
        </w:rPr>
        <w:t>Please don’t translate the field</w:t>
      </w:r>
      <w:r>
        <w:rPr>
          <w:rFonts w:ascii="Times New Roman" w:hAnsi="Times New Roman" w:cs="Times New Roman"/>
          <w:i/>
          <w:iCs/>
          <w:color w:val="FF0000"/>
          <w:lang w:val="en-US"/>
        </w:rPr>
        <w:t>s</w:t>
      </w:r>
      <w:r w:rsidRPr="008C66FF">
        <w:rPr>
          <w:rFonts w:ascii="Times New Roman" w:hAnsi="Times New Roman" w:cs="Times New Roman"/>
          <w:i/>
          <w:iCs/>
          <w:color w:val="FF0000"/>
          <w:lang w:val="en-US"/>
        </w:rPr>
        <w:t xml:space="preserve"> in red</w:t>
      </w:r>
    </w:p>
    <w:p w14:paraId="1C786941" w14:textId="77777777" w:rsidR="000A5B4E" w:rsidRPr="0071053B" w:rsidRDefault="000A5B4E" w:rsidP="000A5B4E">
      <w:pPr>
        <w:jc w:val="both"/>
        <w:rPr>
          <w:rFonts w:ascii="Times New Roman" w:hAnsi="Times New Roman" w:cs="Times New Roman"/>
          <w:i/>
          <w:iCs/>
          <w:color w:val="FF0000"/>
          <w:lang w:val="tr-TR"/>
        </w:rPr>
      </w:pPr>
    </w:p>
    <w:p w14:paraId="526A950A" w14:textId="77777777" w:rsidR="000A5B4E" w:rsidRPr="0071053B" w:rsidRDefault="000A5B4E" w:rsidP="000A5B4E">
      <w:pPr>
        <w:jc w:val="both"/>
        <w:rPr>
          <w:rFonts w:ascii="Times New Roman" w:hAnsi="Times New Roman" w:cs="Times New Roman"/>
          <w:sz w:val="32"/>
          <w:szCs w:val="32"/>
          <w:lang w:val="tr-TR"/>
        </w:rPr>
      </w:pPr>
      <w:r w:rsidRPr="0071053B">
        <w:rPr>
          <w:rFonts w:ascii="Times New Roman" w:hAnsi="Times New Roman" w:cs="Times New Roman"/>
          <w:i/>
          <w:iCs/>
          <w:color w:val="FF0000"/>
          <w:lang w:val="tr-TR"/>
        </w:rPr>
        <w:t>Title:</w:t>
      </w:r>
      <w:r w:rsidRPr="0071053B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</w:p>
    <w:p w14:paraId="5B344BC4" w14:textId="01F44555" w:rsidR="0077305F" w:rsidRPr="0071053B" w:rsidRDefault="0077305F" w:rsidP="000A5B4E">
      <w:pPr>
        <w:jc w:val="both"/>
        <w:rPr>
          <w:rFonts w:ascii="Times New Roman" w:hAnsi="Times New Roman" w:cs="Times New Roman"/>
          <w:sz w:val="32"/>
          <w:szCs w:val="32"/>
          <w:lang w:val="tr-TR"/>
        </w:rPr>
      </w:pPr>
      <w:r w:rsidRPr="0071053B">
        <w:rPr>
          <w:rFonts w:ascii="Times New Roman" w:hAnsi="Times New Roman" w:cs="Times New Roman"/>
          <w:sz w:val="32"/>
          <w:szCs w:val="32"/>
          <w:lang w:val="tr-TR"/>
        </w:rPr>
        <w:t>Hasar</w:t>
      </w:r>
      <w:r w:rsidR="00947AFA" w:rsidRPr="0071053B">
        <w:rPr>
          <w:rFonts w:ascii="Times New Roman" w:hAnsi="Times New Roman" w:cs="Times New Roman"/>
          <w:sz w:val="32"/>
          <w:szCs w:val="32"/>
          <w:lang w:val="tr-TR"/>
        </w:rPr>
        <w:t xml:space="preserve"> görmüş</w:t>
      </w:r>
      <w:r w:rsidRPr="0071053B">
        <w:rPr>
          <w:rFonts w:ascii="Times New Roman" w:hAnsi="Times New Roman" w:cs="Times New Roman"/>
          <w:sz w:val="32"/>
          <w:szCs w:val="32"/>
          <w:lang w:val="tr-TR"/>
        </w:rPr>
        <w:t xml:space="preserve"> ellerde ne</w:t>
      </w:r>
      <w:r w:rsidR="00947AFA" w:rsidRPr="0071053B">
        <w:rPr>
          <w:rFonts w:ascii="Times New Roman" w:hAnsi="Times New Roman" w:cs="Times New Roman"/>
          <w:sz w:val="32"/>
          <w:szCs w:val="32"/>
          <w:lang w:val="tr-TR"/>
        </w:rPr>
        <w:t>ler</w:t>
      </w:r>
      <w:r w:rsidRPr="0071053B">
        <w:rPr>
          <w:rFonts w:ascii="Times New Roman" w:hAnsi="Times New Roman" w:cs="Times New Roman"/>
          <w:sz w:val="32"/>
          <w:szCs w:val="32"/>
          <w:lang w:val="tr-TR"/>
        </w:rPr>
        <w:t xml:space="preserve"> olur?</w:t>
      </w:r>
      <w:r w:rsidR="00B60442" w:rsidRPr="0071053B">
        <w:rPr>
          <w:rFonts w:ascii="Times New Roman" w:hAnsi="Times New Roman" w:cs="Times New Roman"/>
          <w:sz w:val="32"/>
          <w:szCs w:val="32"/>
          <w:lang w:val="tr-TR"/>
        </w:rPr>
        <w:t xml:space="preserve"> Cicabio </w:t>
      </w:r>
      <w:r w:rsidR="0071053B" w:rsidRPr="0071053B">
        <w:rPr>
          <w:rFonts w:ascii="Times New Roman" w:hAnsi="Times New Roman" w:cs="Times New Roman"/>
          <w:sz w:val="32"/>
          <w:szCs w:val="32"/>
          <w:lang w:val="tr-TR"/>
        </w:rPr>
        <w:t>Hand Cream nasıl çalışır?</w:t>
      </w:r>
    </w:p>
    <w:p w14:paraId="22A29577" w14:textId="77777777" w:rsidR="000A5B4E" w:rsidRPr="0071053B" w:rsidRDefault="000A5B4E" w:rsidP="000A5B4E">
      <w:pPr>
        <w:rPr>
          <w:rFonts w:ascii="Times New Roman" w:hAnsi="Times New Roman" w:cs="Times New Roman"/>
          <w:sz w:val="24"/>
          <w:szCs w:val="24"/>
          <w:lang w:val="tr-TR"/>
        </w:rPr>
      </w:pPr>
    </w:p>
    <w:p w14:paraId="524CBF36" w14:textId="77777777" w:rsidR="000A5B4E" w:rsidRPr="0071053B" w:rsidRDefault="000A5B4E" w:rsidP="000A5B4E">
      <w:pPr>
        <w:jc w:val="both"/>
        <w:rPr>
          <w:rFonts w:ascii="Times New Roman" w:hAnsi="Times New Roman" w:cs="Times New Roman"/>
          <w:sz w:val="32"/>
          <w:szCs w:val="32"/>
          <w:lang w:val="tr-TR"/>
        </w:rPr>
      </w:pPr>
      <w:r w:rsidRPr="0071053B">
        <w:rPr>
          <w:rFonts w:ascii="Times New Roman" w:hAnsi="Times New Roman" w:cs="Times New Roman"/>
          <w:i/>
          <w:iCs/>
          <w:color w:val="FF0000"/>
          <w:lang w:val="tr-TR"/>
        </w:rPr>
        <w:t>Media slider:</w:t>
      </w:r>
      <w:r w:rsidRPr="0071053B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</w:p>
    <w:p w14:paraId="554C239B" w14:textId="1B0647F6" w:rsidR="000A5B4E" w:rsidRPr="0071053B" w:rsidRDefault="0071053B" w:rsidP="000A5B4E">
      <w:pPr>
        <w:rPr>
          <w:lang w:val="tr-TR"/>
        </w:rPr>
      </w:pPr>
      <w:hyperlink r:id="rId5" w:history="1">
        <w:r w:rsidR="00744A52" w:rsidRPr="0071053B">
          <w:rPr>
            <w:rStyle w:val="Hyperlink"/>
            <w:lang w:val="tr-TR"/>
          </w:rPr>
          <w:t>https://dam.naos.com/fr/element?id=91162</w:t>
        </w:r>
      </w:hyperlink>
    </w:p>
    <w:p w14:paraId="4BBF31DE" w14:textId="77777777" w:rsidR="00744A52" w:rsidRPr="0071053B" w:rsidRDefault="00744A52" w:rsidP="000A5B4E">
      <w:pPr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</w:p>
    <w:p w14:paraId="64FEDE54" w14:textId="77777777" w:rsidR="000A5B4E" w:rsidRPr="0071053B" w:rsidRDefault="000A5B4E" w:rsidP="000A5B4E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71053B">
        <w:rPr>
          <w:rFonts w:ascii="Times New Roman" w:hAnsi="Times New Roman" w:cs="Times New Roman"/>
          <w:i/>
          <w:iCs/>
          <w:color w:val="FF0000"/>
          <w:lang w:val="tr-TR"/>
        </w:rPr>
        <w:t>Tab:</w:t>
      </w:r>
      <w:r w:rsidRPr="0071053B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  <w:r w:rsidRPr="0071053B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</w:p>
    <w:p w14:paraId="53A0FFB8" w14:textId="6FBA15BE" w:rsidR="000A5B4E" w:rsidRPr="0071053B" w:rsidRDefault="009B5527" w:rsidP="000A5B4E">
      <w:pPr>
        <w:rPr>
          <w:rFonts w:ascii="Times New Roman" w:hAnsi="Times New Roman" w:cs="Times New Roman"/>
          <w:sz w:val="24"/>
          <w:szCs w:val="24"/>
          <w:lang w:val="tr-TR"/>
        </w:rPr>
      </w:pPr>
      <w:r w:rsidRPr="0071053B">
        <w:rPr>
          <w:rFonts w:ascii="Times New Roman" w:hAnsi="Times New Roman" w:cs="Times New Roman"/>
          <w:sz w:val="24"/>
          <w:szCs w:val="24"/>
          <w:lang w:val="tr-TR"/>
        </w:rPr>
        <w:t>Hatırlanması gereken önemli noktalar</w:t>
      </w:r>
    </w:p>
    <w:p w14:paraId="62FABFF5" w14:textId="77777777" w:rsidR="009B5527" w:rsidRPr="0071053B" w:rsidRDefault="009B5527" w:rsidP="000A5B4E">
      <w:pPr>
        <w:rPr>
          <w:rFonts w:ascii="Times New Roman" w:hAnsi="Times New Roman" w:cs="Times New Roman"/>
          <w:sz w:val="24"/>
          <w:szCs w:val="24"/>
          <w:lang w:val="tr-TR"/>
        </w:rPr>
      </w:pPr>
    </w:p>
    <w:p w14:paraId="627F1740" w14:textId="5710BBA9" w:rsidR="000A5B4E" w:rsidRPr="0071053B" w:rsidRDefault="000A5B4E" w:rsidP="000A5B4E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71053B">
        <w:rPr>
          <w:rFonts w:ascii="Times New Roman" w:hAnsi="Times New Roman" w:cs="Times New Roman"/>
          <w:i/>
          <w:iCs/>
          <w:color w:val="FF0000"/>
          <w:lang w:val="tr-TR"/>
        </w:rPr>
        <w:t>Text:</w:t>
      </w:r>
      <w:r w:rsidRPr="0071053B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  <w:r w:rsidRPr="0071053B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</w:p>
    <w:p w14:paraId="37FC1830" w14:textId="22ED6B9E" w:rsidR="000A5B4E" w:rsidRPr="0071053B" w:rsidRDefault="00405D51" w:rsidP="000A5B4E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</w:pPr>
      <w:r w:rsidRPr="0071053B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Bir cilt sık sık veya geçici olarak kaşındığında ne olur?</w:t>
      </w:r>
    </w:p>
    <w:p w14:paraId="1FE590DE" w14:textId="13FD19BB" w:rsidR="000A5B4E" w:rsidRPr="0071053B" w:rsidRDefault="00A410DB" w:rsidP="000A5B4E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 w:rsidRPr="0071053B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Dış etkenler nedeniyle </w:t>
      </w:r>
      <w:r w:rsidRPr="0071053B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cildin bariyer işlevi</w:t>
      </w:r>
      <w:r w:rsidRPr="0071053B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</w:t>
      </w:r>
      <w:r w:rsidRPr="0071053B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değişir</w:t>
      </w:r>
      <w:r w:rsidRPr="0071053B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.</w:t>
      </w:r>
    </w:p>
    <w:p w14:paraId="678955AD" w14:textId="3A02D9B5" w:rsidR="000A5B4E" w:rsidRPr="0071053B" w:rsidRDefault="0005129C" w:rsidP="000A5B4E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</w:pPr>
      <w:r w:rsidRPr="0071053B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Ciltte </w:t>
      </w:r>
      <w:r w:rsidRPr="0071053B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su tutulmaz</w:t>
      </w:r>
    </w:p>
    <w:p w14:paraId="0CE5455E" w14:textId="1C847E3A" w:rsidR="000A5B4E" w:rsidRPr="0071053B" w:rsidRDefault="0068737B" w:rsidP="000A5B4E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 w:rsidRPr="0071053B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Yarık ve çatlaklar</w:t>
      </w:r>
      <w:r w:rsidRPr="0071053B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oluşur</w:t>
      </w:r>
    </w:p>
    <w:p w14:paraId="3850DC82" w14:textId="06165BC7" w:rsidR="000A5B4E" w:rsidRPr="0071053B" w:rsidRDefault="001A5895" w:rsidP="000A5B4E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 w:rsidRPr="0071053B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Ağrı ve kaşıntıdan sorumlu </w:t>
      </w:r>
      <w:r w:rsidRPr="0071053B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sinir liflerinin</w:t>
      </w:r>
      <w:r w:rsidRPr="0071053B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aktivasyonu</w:t>
      </w:r>
    </w:p>
    <w:p w14:paraId="67863A2B" w14:textId="77777777" w:rsidR="000A5B4E" w:rsidRPr="0071053B" w:rsidRDefault="000A5B4E" w:rsidP="000A5B4E">
      <w:pPr>
        <w:jc w:val="both"/>
        <w:rPr>
          <w:rFonts w:ascii="Times New Roman" w:hAnsi="Times New Roman" w:cs="Times New Roman"/>
          <w:sz w:val="32"/>
          <w:szCs w:val="32"/>
          <w:lang w:val="tr-TR"/>
        </w:rPr>
      </w:pPr>
    </w:p>
    <w:p w14:paraId="35230D1A" w14:textId="68460B88" w:rsidR="000A5B4E" w:rsidRPr="0071053B" w:rsidRDefault="00785A16" w:rsidP="000A5B4E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</w:pPr>
      <w:r w:rsidRPr="0071053B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 xml:space="preserve">Cicabio </w:t>
      </w:r>
      <w:r w:rsidR="0071053B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Hand Cream nasıl çalışır</w:t>
      </w:r>
      <w:r w:rsidR="000A5B4E" w:rsidRPr="0071053B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?</w:t>
      </w:r>
    </w:p>
    <w:p w14:paraId="06D41B1B" w14:textId="06B86E04" w:rsidR="00744A52" w:rsidRPr="0071053B" w:rsidRDefault="00785A16" w:rsidP="000A5B4E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 w:rsidRPr="0071053B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Yatıştırır</w:t>
      </w:r>
      <w:r w:rsidR="00744A52" w:rsidRPr="0071053B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:</w:t>
      </w:r>
    </w:p>
    <w:p w14:paraId="71471E60" w14:textId="5B8C46B3" w:rsidR="000A5B4E" w:rsidRPr="0071053B" w:rsidRDefault="00E97809" w:rsidP="00744A52">
      <w:pPr>
        <w:pStyle w:val="ListParagraph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 w:rsidRPr="0071053B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Antalgicine™</w:t>
      </w:r>
      <w:r w:rsidRPr="0071053B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, rahatsızlık hissinden sorumlu sinir liflerinin duyarlılığını modüle eder (kaşıntı önleyici ve ağrı önleyici e</w:t>
      </w:r>
      <w:r w:rsidR="0071053B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tki</w:t>
      </w:r>
      <w:r w:rsidRPr="0071053B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)</w:t>
      </w:r>
    </w:p>
    <w:p w14:paraId="089A3A31" w14:textId="77777777" w:rsidR="00744A52" w:rsidRPr="0071053B" w:rsidRDefault="00744A52" w:rsidP="00744A52">
      <w:pPr>
        <w:pStyle w:val="ListParagraph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</w:p>
    <w:p w14:paraId="71923C29" w14:textId="4AFC8CCB" w:rsidR="000A5B4E" w:rsidRPr="0071053B" w:rsidRDefault="0060682C" w:rsidP="000A5B4E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 w:rsidRPr="0071053B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Korur</w:t>
      </w:r>
      <w:r w:rsidR="000A5B4E" w:rsidRPr="0071053B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: </w:t>
      </w:r>
    </w:p>
    <w:p w14:paraId="58A8B653" w14:textId="329CDA57" w:rsidR="000A5B4E" w:rsidRPr="0071053B" w:rsidRDefault="000A5B4E" w:rsidP="000A5B4E">
      <w:pPr>
        <w:pStyle w:val="ListParagraph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 w:rsidRPr="0071053B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- </w:t>
      </w:r>
      <w:r w:rsidR="00B4433D" w:rsidRPr="0071053B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Trigliseritler</w:t>
      </w:r>
      <w:r w:rsidR="00B4433D" w:rsidRPr="0071053B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ve yüksek moleküler ağırlıklı </w:t>
      </w:r>
      <w:r w:rsidR="00B4433D" w:rsidRPr="0071053B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hyaluronik asit</w:t>
      </w:r>
      <w:r w:rsidR="0071053B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ile </w:t>
      </w:r>
      <w:r w:rsidR="00B4433D" w:rsidRPr="0071053B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hidrolipidik filmi güçlendirir</w:t>
      </w:r>
      <w:r w:rsidR="0071053B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.</w:t>
      </w:r>
    </w:p>
    <w:p w14:paraId="2E86F8B3" w14:textId="5C374195" w:rsidR="000A5B4E" w:rsidRPr="0071053B" w:rsidRDefault="000A5B4E" w:rsidP="000A5B4E">
      <w:pPr>
        <w:pStyle w:val="ListParagraph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 w:rsidRPr="0071053B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- </w:t>
      </w:r>
      <w:r w:rsidR="00510298" w:rsidRPr="0071053B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Shea yağından elde edilen </w:t>
      </w:r>
      <w:r w:rsidR="00510298" w:rsidRPr="0071053B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Omega 9</w:t>
      </w:r>
      <w:r w:rsidR="0071053B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ile </w:t>
      </w:r>
      <w:r w:rsidR="00510298" w:rsidRPr="0071053B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korneosit </w:t>
      </w:r>
      <w:r w:rsidR="00536F2B" w:rsidRPr="0071053B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arası </w:t>
      </w:r>
      <w:r w:rsidR="0096739F" w:rsidRPr="0071053B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sementi</w:t>
      </w:r>
      <w:r w:rsidR="00510298" w:rsidRPr="0071053B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güçlendirir</w:t>
      </w:r>
      <w:r w:rsidR="0071053B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.</w:t>
      </w:r>
    </w:p>
    <w:p w14:paraId="6947ECE1" w14:textId="77777777" w:rsidR="00744A52" w:rsidRPr="0071053B" w:rsidRDefault="00744A52" w:rsidP="000A5B4E">
      <w:pPr>
        <w:pStyle w:val="ListParagraph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</w:p>
    <w:p w14:paraId="110C88EA" w14:textId="79B1B1BB" w:rsidR="00744A52" w:rsidRPr="0071053B" w:rsidRDefault="00FF7F0A" w:rsidP="00744A52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 w:rsidRPr="0071053B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Onarır</w:t>
      </w:r>
      <w:r w:rsidR="00744A52" w:rsidRPr="0071053B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: </w:t>
      </w:r>
    </w:p>
    <w:p w14:paraId="7F4E4F42" w14:textId="08A3021E" w:rsidR="00744A52" w:rsidRPr="0071053B" w:rsidRDefault="00744A52" w:rsidP="00744A52">
      <w:pPr>
        <w:pStyle w:val="ListParagraph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 w:rsidRPr="0071053B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- </w:t>
      </w:r>
      <w:r w:rsidR="001C43D2" w:rsidRPr="0071053B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Lipo-AA</w:t>
      </w:r>
      <w:r w:rsidR="001C43D2" w:rsidRPr="0071053B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, dermo-epidermal bağlantıyı güçlendirerek ve</w:t>
      </w:r>
      <w:r w:rsidR="0071053B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</w:t>
      </w:r>
      <w:r w:rsidR="00F32626" w:rsidRPr="0071053B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ektrasellüler (</w:t>
      </w:r>
      <w:r w:rsidR="001C43D2" w:rsidRPr="0071053B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hücre dışı</w:t>
      </w:r>
      <w:r w:rsidR="00F32626" w:rsidRPr="0071053B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)</w:t>
      </w:r>
      <w:r w:rsidR="001C43D2" w:rsidRPr="0071053B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matri</w:t>
      </w:r>
      <w:r w:rsidR="00461B10" w:rsidRPr="0071053B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k</w:t>
      </w:r>
      <w:r w:rsidR="001C43D2" w:rsidRPr="0071053B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si iyileştirerek cildin yeniden yapılandırılmasına yardımcı olur.</w:t>
      </w:r>
    </w:p>
    <w:p w14:paraId="28EECD82" w14:textId="61976B4E" w:rsidR="00744A52" w:rsidRPr="0071053B" w:rsidRDefault="00744A52" w:rsidP="00744A52">
      <w:pPr>
        <w:pStyle w:val="ListParagraph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 w:rsidRPr="0071053B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- </w:t>
      </w:r>
      <w:r w:rsidR="003E1172" w:rsidRPr="0071053B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Lipo-kolin</w:t>
      </w:r>
      <w:r w:rsidR="003E1172" w:rsidRPr="0071053B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, korneosit hücre zarını güçlendirir</w:t>
      </w:r>
    </w:p>
    <w:p w14:paraId="63ED9B33" w14:textId="77777777" w:rsidR="00744A52" w:rsidRPr="0071053B" w:rsidRDefault="00744A52" w:rsidP="000A5B4E">
      <w:pPr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</w:p>
    <w:p w14:paraId="4685BC98" w14:textId="77777777" w:rsidR="000A5B4E" w:rsidRPr="0071053B" w:rsidRDefault="000A5B4E" w:rsidP="000A5B4E">
      <w:pPr>
        <w:rPr>
          <w:lang w:val="tr-TR"/>
        </w:rPr>
      </w:pPr>
    </w:p>
    <w:p w14:paraId="13A0F168" w14:textId="77777777" w:rsidR="000A5B4E" w:rsidRPr="0071053B" w:rsidRDefault="000A5B4E" w:rsidP="000A5B4E">
      <w:pPr>
        <w:rPr>
          <w:lang w:val="tr-TR"/>
        </w:rPr>
      </w:pPr>
    </w:p>
    <w:p w14:paraId="3D4BC6C3" w14:textId="77777777" w:rsidR="000A5B4E" w:rsidRPr="0071053B" w:rsidRDefault="000A5B4E">
      <w:pPr>
        <w:rPr>
          <w:lang w:val="tr-TR"/>
        </w:rPr>
      </w:pPr>
    </w:p>
    <w:sectPr w:rsidR="000A5B4E" w:rsidRPr="007105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8C1C64"/>
    <w:multiLevelType w:val="hybridMultilevel"/>
    <w:tmpl w:val="AFA28AE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C63D07"/>
    <w:multiLevelType w:val="hybridMultilevel"/>
    <w:tmpl w:val="A134D97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325520"/>
    <w:multiLevelType w:val="hybridMultilevel"/>
    <w:tmpl w:val="642C6792"/>
    <w:lvl w:ilvl="0" w:tplc="D312E90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2716759">
    <w:abstractNumId w:val="2"/>
  </w:num>
  <w:num w:numId="2" w16cid:durableId="1874534483">
    <w:abstractNumId w:val="0"/>
  </w:num>
  <w:num w:numId="3" w16cid:durableId="1486440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B4E"/>
    <w:rsid w:val="0005129C"/>
    <w:rsid w:val="00095FA3"/>
    <w:rsid w:val="000A5B4E"/>
    <w:rsid w:val="001113D6"/>
    <w:rsid w:val="001A5895"/>
    <w:rsid w:val="001C43D2"/>
    <w:rsid w:val="00257CDD"/>
    <w:rsid w:val="003E1172"/>
    <w:rsid w:val="00405D51"/>
    <w:rsid w:val="00461B10"/>
    <w:rsid w:val="004E3868"/>
    <w:rsid w:val="00510298"/>
    <w:rsid w:val="00536F2B"/>
    <w:rsid w:val="00537FC8"/>
    <w:rsid w:val="0060682C"/>
    <w:rsid w:val="0068737B"/>
    <w:rsid w:val="00700727"/>
    <w:rsid w:val="0071053B"/>
    <w:rsid w:val="00744A52"/>
    <w:rsid w:val="0077305F"/>
    <w:rsid w:val="00785A16"/>
    <w:rsid w:val="00947AFA"/>
    <w:rsid w:val="0096739F"/>
    <w:rsid w:val="009B5527"/>
    <w:rsid w:val="00A410DB"/>
    <w:rsid w:val="00B4433D"/>
    <w:rsid w:val="00B60442"/>
    <w:rsid w:val="00C268C6"/>
    <w:rsid w:val="00CB0F17"/>
    <w:rsid w:val="00E97809"/>
    <w:rsid w:val="00F32626"/>
    <w:rsid w:val="00F84425"/>
    <w:rsid w:val="00FF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D4D9C"/>
  <w15:chartTrackingRefBased/>
  <w15:docId w15:val="{CC19E079-6F6A-4BCF-AEA1-E83609D7D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5B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5B4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A5B4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44A5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268C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1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am.naos.com/fr/element?id=9116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RABETTE Coraline</dc:creator>
  <cp:keywords/>
  <dc:description/>
  <cp:lastModifiedBy>Bilgesu Aybars</cp:lastModifiedBy>
  <cp:revision>32</cp:revision>
  <dcterms:created xsi:type="dcterms:W3CDTF">2023-04-25T08:36:00Z</dcterms:created>
  <dcterms:modified xsi:type="dcterms:W3CDTF">2023-05-03T14:48:00Z</dcterms:modified>
</cp:coreProperties>
</file>